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983" w:rsidRDefault="00B16983" w:rsidP="00B16983">
      <w:pPr>
        <w:pStyle w:val="af3"/>
        <w:spacing w:before="0" w:beforeAutospacing="0" w:after="15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Обязанности граждан Российской Федерации в области гражданской обороны</w:t>
      </w:r>
    </w:p>
    <w:p w:rsidR="00B16983" w:rsidRDefault="00B16983" w:rsidP="00B16983">
      <w:pPr>
        <w:pStyle w:val="af3"/>
        <w:spacing w:before="0" w:beforeAutospacing="0" w:after="15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Задачи в области гражданской обороны и правовые основы их осуществления, полномочия органов государственной власти Российской Федерации, органов исполнительной власти субъектов Российской Федерации, органов местного самоуправления и организаций, а также права и обязанности граждан Российской Федерации определяет Федеральный закон от 12 февраля 1998 года № 28-ФЗ «О гражданской обороне».</w:t>
      </w:r>
    </w:p>
    <w:p w:rsidR="00B16983" w:rsidRDefault="00B16983" w:rsidP="00B16983">
      <w:pPr>
        <w:pStyle w:val="af3"/>
        <w:spacing w:before="0" w:beforeAutospacing="0" w:after="15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В соответствии со статьей 10, закрепляющей права и обязанности граждан Российской Федерации в области гражданской обороны, граждане Российской Федерации:</w:t>
      </w:r>
      <w:r>
        <w:rPr>
          <w:rFonts w:ascii="Arial" w:hAnsi="Arial" w:cs="Arial"/>
          <w:color w:val="444444"/>
          <w:sz w:val="21"/>
          <w:szCs w:val="21"/>
        </w:rPr>
        <w:br/>
        <w:t>- проходят </w:t>
      </w:r>
      <w:hyperlink r:id="rId5" w:history="1">
        <w:r>
          <w:rPr>
            <w:rStyle w:val="af4"/>
            <w:rFonts w:ascii="Arial" w:hAnsi="Arial" w:cs="Arial"/>
            <w:color w:val="18385A"/>
            <w:sz w:val="21"/>
            <w:szCs w:val="21"/>
          </w:rPr>
          <w:t>подготовку</w:t>
        </w:r>
      </w:hyperlink>
      <w:r>
        <w:rPr>
          <w:rFonts w:ascii="Arial" w:hAnsi="Arial" w:cs="Arial"/>
          <w:color w:val="444444"/>
          <w:sz w:val="21"/>
          <w:szCs w:val="21"/>
        </w:rPr>
        <w:t> в области гражданской обороны (обучаются способам защиты от опасностей, возникающих при ведении военных действий или вследствие этих действий);</w:t>
      </w:r>
      <w:r>
        <w:rPr>
          <w:rFonts w:ascii="Arial" w:hAnsi="Arial" w:cs="Arial"/>
          <w:color w:val="444444"/>
          <w:sz w:val="21"/>
          <w:szCs w:val="21"/>
        </w:rPr>
        <w:br/>
        <w:t>- принимают участие в проведении других мероприятий по гражданской обороне;</w:t>
      </w:r>
      <w:r>
        <w:rPr>
          <w:rFonts w:ascii="Arial" w:hAnsi="Arial" w:cs="Arial"/>
          <w:color w:val="444444"/>
          <w:sz w:val="21"/>
          <w:szCs w:val="21"/>
        </w:rPr>
        <w:br/>
        <w:t>- оказывают содействие органам государственной власти и организациям в решении задач в области гражданской обороны.</w:t>
      </w:r>
    </w:p>
    <w:p w:rsidR="00B16983" w:rsidRDefault="00B16983" w:rsidP="00B16983">
      <w:pPr>
        <w:pStyle w:val="af3"/>
        <w:spacing w:before="0" w:beforeAutospacing="0" w:after="15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Обязанности граждан Российской Федерации в области защиты населения и территорий от чрезвычайных ситуаций</w:t>
      </w:r>
    </w:p>
    <w:p w:rsidR="00B16983" w:rsidRDefault="00B16983" w:rsidP="00B16983">
      <w:pPr>
        <w:pStyle w:val="af3"/>
        <w:spacing w:before="0" w:beforeAutospacing="0" w:after="15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Общие для Российской Федерации организационно-правовые нормы в области защиты населения, а также всего земельного, водного, воздушного пространства, объектов производственного и социального назначения, окружающей природной среды от чрезвычайных ситуаций определяет Федеральный закон от 21 декабря 1994 года № 68-ФЗ «О защите населения и территорий от чрезвычайных ситуаций природного и техногенного характера». </w:t>
      </w:r>
    </w:p>
    <w:p w:rsidR="00B16983" w:rsidRDefault="00B16983" w:rsidP="00B16983">
      <w:pPr>
        <w:pStyle w:val="af3"/>
        <w:spacing w:before="0" w:beforeAutospacing="0" w:after="15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Обязанности граждан Российской Федерации в области  защиты населения и территорий от чрезвычайных ситуаций закреплены в статье 19:</w:t>
      </w:r>
    </w:p>
    <w:p w:rsidR="00B16983" w:rsidRDefault="00B16983" w:rsidP="00B16983">
      <w:pPr>
        <w:pStyle w:val="af3"/>
        <w:spacing w:before="0" w:beforeAutospacing="0" w:after="15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граждане Российской Федерации обязаны:</w:t>
      </w:r>
      <w:r>
        <w:rPr>
          <w:rFonts w:ascii="Arial" w:hAnsi="Arial" w:cs="Arial"/>
          <w:color w:val="444444"/>
          <w:sz w:val="21"/>
          <w:szCs w:val="21"/>
        </w:rPr>
        <w:br/>
        <w:t>- соблюдать законы и иные нормативные правовые акты Российской Федерации, законы и иные нормативные правовые акты субъектов Российской Федерации в области защиты населения и территорий от чрезвычайных ситуаций;</w:t>
      </w:r>
      <w:r>
        <w:rPr>
          <w:rFonts w:ascii="Arial" w:hAnsi="Arial" w:cs="Arial"/>
          <w:color w:val="444444"/>
          <w:sz w:val="21"/>
          <w:szCs w:val="21"/>
        </w:rPr>
        <w:br/>
        <w:t>- соблюдать меры безопасности в быту и повседневной трудовой деятельности, не допускать нарушений производственной и технологической дисциплины, требований экологической безопасности, которые могут привести к возникновению чрезвычайных ситуаций;</w:t>
      </w:r>
      <w:proofErr w:type="gramEnd"/>
      <w:r>
        <w:rPr>
          <w:rFonts w:ascii="Arial" w:hAnsi="Arial" w:cs="Arial"/>
          <w:color w:val="444444"/>
          <w:sz w:val="21"/>
          <w:szCs w:val="21"/>
        </w:rPr>
        <w:br/>
        <w:t>- 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изучать основные способы защиты населения и территорий от чрезвычайных ситуаций, приемы оказания первой помощи пострадавшим, правила охраны жизни людей на водных объектах, правила пользования  коллективными и индивидуальными средствами защиты, постоянно совершенствовать свои знания и практические навыки в указанной области;</w:t>
      </w:r>
      <w:r>
        <w:rPr>
          <w:rFonts w:ascii="Arial" w:hAnsi="Arial" w:cs="Arial"/>
          <w:color w:val="444444"/>
          <w:sz w:val="21"/>
          <w:szCs w:val="21"/>
        </w:rPr>
        <w:br/>
        <w:t>- выполнять установленные в соответствии с настоящим Федеральным законом </w:t>
      </w:r>
      <w:hyperlink r:id="rId6" w:anchor="dst100009" w:history="1">
        <w:r>
          <w:rPr>
            <w:rStyle w:val="af4"/>
            <w:rFonts w:ascii="Arial" w:hAnsi="Arial" w:cs="Arial"/>
            <w:color w:val="18385A"/>
            <w:sz w:val="21"/>
            <w:szCs w:val="21"/>
          </w:rPr>
          <w:t>правила</w:t>
        </w:r>
      </w:hyperlink>
      <w:r>
        <w:rPr>
          <w:rFonts w:ascii="Arial" w:hAnsi="Arial" w:cs="Arial"/>
          <w:color w:val="444444"/>
          <w:sz w:val="21"/>
          <w:szCs w:val="21"/>
        </w:rPr>
        <w:t> поведения при введении режима повышенной готовности или чрезвычайной ситуации;</w:t>
      </w:r>
      <w:proofErr w:type="gramEnd"/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Arial" w:hAnsi="Arial" w:cs="Arial"/>
          <w:color w:val="444444"/>
          <w:sz w:val="21"/>
          <w:szCs w:val="21"/>
        </w:rPr>
        <w:lastRenderedPageBreak/>
        <w:t>- при необходимости оказывать содействие в проведении аварийно-спасательных и других неотложных работ.</w:t>
      </w:r>
    </w:p>
    <w:p w:rsidR="005537DC" w:rsidRDefault="005537DC">
      <w:bookmarkStart w:id="0" w:name="_GoBack"/>
      <w:bookmarkEnd w:id="0"/>
    </w:p>
    <w:sectPr w:rsidR="00553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7D6"/>
    <w:rsid w:val="005537DC"/>
    <w:rsid w:val="00B16983"/>
    <w:rsid w:val="00C36924"/>
    <w:rsid w:val="00DF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92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3692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92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92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92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92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92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92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92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924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3692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C3692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36924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C36924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C36924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C36924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C36924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C36924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C36924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C3692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C36924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36924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Подзаголовок Знак"/>
    <w:link w:val="a5"/>
    <w:uiPriority w:val="11"/>
    <w:rsid w:val="00C36924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C36924"/>
    <w:rPr>
      <w:b/>
      <w:bCs/>
    </w:rPr>
  </w:style>
  <w:style w:type="character" w:styleId="a8">
    <w:name w:val="Emphasis"/>
    <w:uiPriority w:val="20"/>
    <w:qFormat/>
    <w:rsid w:val="00C36924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C36924"/>
    <w:rPr>
      <w:szCs w:val="32"/>
    </w:rPr>
  </w:style>
  <w:style w:type="paragraph" w:styleId="aa">
    <w:name w:val="List Paragraph"/>
    <w:basedOn w:val="a"/>
    <w:uiPriority w:val="34"/>
    <w:qFormat/>
    <w:rsid w:val="00C3692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36924"/>
    <w:rPr>
      <w:i/>
    </w:rPr>
  </w:style>
  <w:style w:type="character" w:customStyle="1" w:styleId="22">
    <w:name w:val="Цитата 2 Знак"/>
    <w:link w:val="21"/>
    <w:uiPriority w:val="29"/>
    <w:rsid w:val="00C3692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3692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C36924"/>
    <w:rPr>
      <w:b/>
      <w:i/>
      <w:sz w:val="24"/>
    </w:rPr>
  </w:style>
  <w:style w:type="character" w:styleId="ad">
    <w:name w:val="Subtle Emphasis"/>
    <w:uiPriority w:val="19"/>
    <w:qFormat/>
    <w:rsid w:val="00C36924"/>
    <w:rPr>
      <w:i/>
      <w:color w:val="5A5A5A"/>
    </w:rPr>
  </w:style>
  <w:style w:type="character" w:styleId="ae">
    <w:name w:val="Intense Emphasis"/>
    <w:uiPriority w:val="21"/>
    <w:qFormat/>
    <w:rsid w:val="00C36924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C36924"/>
    <w:rPr>
      <w:sz w:val="24"/>
      <w:szCs w:val="24"/>
      <w:u w:val="single"/>
    </w:rPr>
  </w:style>
  <w:style w:type="character" w:styleId="af0">
    <w:name w:val="Intense Reference"/>
    <w:uiPriority w:val="32"/>
    <w:qFormat/>
    <w:rsid w:val="00C36924"/>
    <w:rPr>
      <w:b/>
      <w:sz w:val="24"/>
      <w:u w:val="single"/>
    </w:rPr>
  </w:style>
  <w:style w:type="character" w:styleId="af1">
    <w:name w:val="Book Title"/>
    <w:uiPriority w:val="33"/>
    <w:qFormat/>
    <w:rsid w:val="00C36924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36924"/>
    <w:pPr>
      <w:outlineLvl w:val="9"/>
    </w:pPr>
  </w:style>
  <w:style w:type="paragraph" w:styleId="af3">
    <w:name w:val="Normal (Web)"/>
    <w:basedOn w:val="a"/>
    <w:uiPriority w:val="99"/>
    <w:semiHidden/>
    <w:unhideWhenUsed/>
    <w:rsid w:val="00B1698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f4">
    <w:name w:val="Hyperlink"/>
    <w:basedOn w:val="a0"/>
    <w:uiPriority w:val="99"/>
    <w:semiHidden/>
    <w:unhideWhenUsed/>
    <w:rsid w:val="00B169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92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3692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92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92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92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92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92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92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92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924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3692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C3692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36924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C36924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C36924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C36924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C36924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C36924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C36924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C3692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C36924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36924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Подзаголовок Знак"/>
    <w:link w:val="a5"/>
    <w:uiPriority w:val="11"/>
    <w:rsid w:val="00C36924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C36924"/>
    <w:rPr>
      <w:b/>
      <w:bCs/>
    </w:rPr>
  </w:style>
  <w:style w:type="character" w:styleId="a8">
    <w:name w:val="Emphasis"/>
    <w:uiPriority w:val="20"/>
    <w:qFormat/>
    <w:rsid w:val="00C36924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C36924"/>
    <w:rPr>
      <w:szCs w:val="32"/>
    </w:rPr>
  </w:style>
  <w:style w:type="paragraph" w:styleId="aa">
    <w:name w:val="List Paragraph"/>
    <w:basedOn w:val="a"/>
    <w:uiPriority w:val="34"/>
    <w:qFormat/>
    <w:rsid w:val="00C3692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36924"/>
    <w:rPr>
      <w:i/>
    </w:rPr>
  </w:style>
  <w:style w:type="character" w:customStyle="1" w:styleId="22">
    <w:name w:val="Цитата 2 Знак"/>
    <w:link w:val="21"/>
    <w:uiPriority w:val="29"/>
    <w:rsid w:val="00C3692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3692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C36924"/>
    <w:rPr>
      <w:b/>
      <w:i/>
      <w:sz w:val="24"/>
    </w:rPr>
  </w:style>
  <w:style w:type="character" w:styleId="ad">
    <w:name w:val="Subtle Emphasis"/>
    <w:uiPriority w:val="19"/>
    <w:qFormat/>
    <w:rsid w:val="00C36924"/>
    <w:rPr>
      <w:i/>
      <w:color w:val="5A5A5A"/>
    </w:rPr>
  </w:style>
  <w:style w:type="character" w:styleId="ae">
    <w:name w:val="Intense Emphasis"/>
    <w:uiPriority w:val="21"/>
    <w:qFormat/>
    <w:rsid w:val="00C36924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C36924"/>
    <w:rPr>
      <w:sz w:val="24"/>
      <w:szCs w:val="24"/>
      <w:u w:val="single"/>
    </w:rPr>
  </w:style>
  <w:style w:type="character" w:styleId="af0">
    <w:name w:val="Intense Reference"/>
    <w:uiPriority w:val="32"/>
    <w:qFormat/>
    <w:rsid w:val="00C36924"/>
    <w:rPr>
      <w:b/>
      <w:sz w:val="24"/>
      <w:u w:val="single"/>
    </w:rPr>
  </w:style>
  <w:style w:type="character" w:styleId="af1">
    <w:name w:val="Book Title"/>
    <w:uiPriority w:val="33"/>
    <w:qFormat/>
    <w:rsid w:val="00C36924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36924"/>
    <w:pPr>
      <w:outlineLvl w:val="9"/>
    </w:pPr>
  </w:style>
  <w:style w:type="paragraph" w:styleId="af3">
    <w:name w:val="Normal (Web)"/>
    <w:basedOn w:val="a"/>
    <w:uiPriority w:val="99"/>
    <w:semiHidden/>
    <w:unhideWhenUsed/>
    <w:rsid w:val="00B1698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f4">
    <w:name w:val="Hyperlink"/>
    <w:basedOn w:val="a0"/>
    <w:uiPriority w:val="99"/>
    <w:semiHidden/>
    <w:unhideWhenUsed/>
    <w:rsid w:val="00B169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8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49314/4c3d16938a70f413a4cc565530ab9e8945e09592/" TargetMode="External"/><Relationship Id="rId5" Type="http://schemas.openxmlformats.org/officeDocument/2006/relationships/hyperlink" Target="consultantplus://offline/ref=A61665922DEA5031171B3D4CC6410BA28D2D58D1814E082B7390D98B6698C56395CF78BD850BBEE84Af4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2025-01-21T05:34:00Z</dcterms:created>
  <dcterms:modified xsi:type="dcterms:W3CDTF">2025-01-21T05:34:00Z</dcterms:modified>
</cp:coreProperties>
</file>