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2F" w:rsidRPr="000623F9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  </w:t>
      </w:r>
      <w:r w:rsidR="006200D6">
        <w:rPr>
          <w:b/>
          <w:noProof/>
          <w:sz w:val="28"/>
          <w:szCs w:val="28"/>
        </w:rPr>
        <w:drawing>
          <wp:inline distT="0" distB="0" distL="0" distR="0" wp14:anchorId="7628DA2C" wp14:editId="1846C71E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  <w:r w:rsidR="000623F9" w:rsidRPr="000623F9">
        <w:rPr>
          <w:b/>
          <w:i/>
          <w:noProof/>
          <w:sz w:val="28"/>
          <w:szCs w:val="28"/>
        </w:rPr>
        <w:t>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0623F9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____.2024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EE7FF3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="001B63B0">
              <w:rPr>
                <w:bCs/>
                <w:sz w:val="28"/>
                <w:szCs w:val="28"/>
              </w:rPr>
              <w:t>Соглашени</w:t>
            </w:r>
            <w:r w:rsidR="00EE7FF3">
              <w:rPr>
                <w:bCs/>
                <w:sz w:val="28"/>
                <w:szCs w:val="28"/>
              </w:rPr>
              <w:t>я</w:t>
            </w:r>
            <w:r w:rsidR="001B63B0">
              <w:rPr>
                <w:bCs/>
                <w:sz w:val="28"/>
                <w:szCs w:val="28"/>
              </w:rPr>
              <w:t xml:space="preserve"> </w:t>
            </w:r>
            <w:r w:rsidRPr="00BD57F2">
              <w:rPr>
                <w:bCs/>
                <w:sz w:val="28"/>
                <w:szCs w:val="28"/>
              </w:rPr>
              <w:t xml:space="preserve">от </w:t>
            </w:r>
            <w:r w:rsidR="00234A53">
              <w:rPr>
                <w:bCs/>
                <w:sz w:val="28"/>
                <w:szCs w:val="28"/>
              </w:rPr>
              <w:t>0</w:t>
            </w:r>
            <w:r w:rsidR="00EE7FF3">
              <w:rPr>
                <w:bCs/>
                <w:sz w:val="28"/>
                <w:szCs w:val="28"/>
              </w:rPr>
              <w:t>2</w:t>
            </w:r>
            <w:r w:rsidR="00234A53">
              <w:rPr>
                <w:bCs/>
                <w:sz w:val="28"/>
                <w:szCs w:val="28"/>
              </w:rPr>
              <w:t>.1</w:t>
            </w:r>
            <w:r w:rsidR="00EE7FF3">
              <w:rPr>
                <w:bCs/>
                <w:sz w:val="28"/>
                <w:szCs w:val="28"/>
              </w:rPr>
              <w:t>2.2024 № 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</w:t>
            </w:r>
            <w:r w:rsidR="00EE7FF3" w:rsidRPr="00EE7FF3">
              <w:rPr>
                <w:bCs/>
                <w:spacing w:val="5"/>
                <w:sz w:val="28"/>
                <w:szCs w:val="28"/>
                <w:shd w:val="clear" w:color="auto" w:fill="FFFFFF"/>
              </w:rPr>
              <w:t>полномочий по осуществлению внешнего                            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B63B0" w:rsidRDefault="001B63B0" w:rsidP="00C0693E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1B63B0">
        <w:rPr>
          <w:bCs/>
          <w:sz w:val="28"/>
          <w:szCs w:val="28"/>
        </w:rPr>
        <w:t>Соглашени</w:t>
      </w:r>
      <w:r w:rsidR="00EE7FF3">
        <w:rPr>
          <w:bCs/>
          <w:sz w:val="28"/>
          <w:szCs w:val="28"/>
        </w:rPr>
        <w:t>е</w:t>
      </w:r>
      <w:r w:rsidR="001B63B0">
        <w:rPr>
          <w:bCs/>
          <w:sz w:val="28"/>
          <w:szCs w:val="28"/>
        </w:rPr>
        <w:t xml:space="preserve"> 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</w:t>
      </w:r>
      <w:r w:rsidR="00EE7FF3">
        <w:rPr>
          <w:bCs/>
          <w:sz w:val="28"/>
          <w:szCs w:val="28"/>
        </w:rPr>
        <w:t>2</w:t>
      </w:r>
      <w:r w:rsidR="00234A53">
        <w:rPr>
          <w:bCs/>
          <w:sz w:val="28"/>
          <w:szCs w:val="28"/>
        </w:rPr>
        <w:t>.1</w:t>
      </w:r>
      <w:r w:rsidR="00EE7FF3">
        <w:rPr>
          <w:bCs/>
          <w:sz w:val="28"/>
          <w:szCs w:val="28"/>
        </w:rPr>
        <w:t>2</w:t>
      </w:r>
      <w:r w:rsidR="00234A53">
        <w:rPr>
          <w:bCs/>
          <w:sz w:val="28"/>
          <w:szCs w:val="28"/>
        </w:rPr>
        <w:t>.202</w:t>
      </w:r>
      <w:r w:rsidR="00EE7FF3">
        <w:rPr>
          <w:bCs/>
          <w:sz w:val="28"/>
          <w:szCs w:val="28"/>
        </w:rPr>
        <w:t>4 № 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EE7FF3">
        <w:rPr>
          <w:bCs/>
          <w:sz w:val="28"/>
          <w:szCs w:val="28"/>
        </w:rPr>
        <w:t>внешнего</w:t>
      </w:r>
      <w:r w:rsidR="00234A53" w:rsidRPr="00302BBB">
        <w:rPr>
          <w:bCs/>
          <w:sz w:val="28"/>
          <w:szCs w:val="28"/>
        </w:rPr>
        <w:t xml:space="preserve">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EE7FF3" w:rsidRDefault="00EE7FF3" w:rsidP="00FC5CDE">
      <w:pPr>
        <w:jc w:val="right"/>
        <w:rPr>
          <w:snapToGrid w:val="0"/>
          <w:sz w:val="24"/>
          <w:szCs w:val="24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6140AC" w:rsidRPr="006140AC" w:rsidRDefault="000623F9" w:rsidP="006140AC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="006140AC" w:rsidRPr="006140AC">
        <w:rPr>
          <w:sz w:val="24"/>
          <w:szCs w:val="24"/>
        </w:rPr>
        <w:t xml:space="preserve"> решению Собрания депутатов </w:t>
      </w:r>
    </w:p>
    <w:p w:rsidR="00EE7FF3" w:rsidRDefault="009F2C2F" w:rsidP="00EE7FF3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 </w:t>
      </w:r>
      <w:r w:rsidR="000623F9">
        <w:rPr>
          <w:snapToGrid w:val="0"/>
          <w:sz w:val="24"/>
          <w:szCs w:val="24"/>
        </w:rPr>
        <w:t>___</w:t>
      </w:r>
      <w:r w:rsidR="006200D6">
        <w:rPr>
          <w:snapToGrid w:val="0"/>
          <w:sz w:val="24"/>
          <w:szCs w:val="24"/>
        </w:rPr>
        <w:t>___</w:t>
      </w:r>
      <w:r w:rsidR="000623F9">
        <w:rPr>
          <w:snapToGrid w:val="0"/>
          <w:sz w:val="24"/>
          <w:szCs w:val="24"/>
        </w:rPr>
        <w:t>.2024</w:t>
      </w:r>
      <w:r w:rsidR="00EE7FF3">
        <w:rPr>
          <w:snapToGrid w:val="0"/>
          <w:sz w:val="24"/>
          <w:szCs w:val="24"/>
        </w:rPr>
        <w:t>г</w:t>
      </w:r>
    </w:p>
    <w:p w:rsidR="00EE7FF3" w:rsidRDefault="00EE7FF3" w:rsidP="00EE7FF3">
      <w:pPr>
        <w:shd w:val="clear" w:color="auto" w:fill="FFFFFF"/>
        <w:suppressAutoHyphens/>
        <w:rPr>
          <w:snapToGrid w:val="0"/>
          <w:sz w:val="24"/>
          <w:szCs w:val="24"/>
        </w:rPr>
      </w:pPr>
    </w:p>
    <w:p w:rsidR="00EE7FF3" w:rsidRDefault="00EE7FF3" w:rsidP="00EE7FF3">
      <w:pPr>
        <w:shd w:val="clear" w:color="auto" w:fill="FFFFFF"/>
        <w:suppressAutoHyphens/>
        <w:rPr>
          <w:snapToGrid w:val="0"/>
          <w:sz w:val="24"/>
          <w:szCs w:val="24"/>
        </w:rPr>
      </w:pPr>
    </w:p>
    <w:p w:rsidR="00EE7FF3" w:rsidRPr="00EE7FF3" w:rsidRDefault="00EE7FF3" w:rsidP="00EE7FF3">
      <w:pPr>
        <w:shd w:val="clear" w:color="auto" w:fill="FFFFFF"/>
        <w:suppressAutoHyphens/>
        <w:jc w:val="center"/>
        <w:rPr>
          <w:sz w:val="28"/>
          <w:szCs w:val="28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СОГЛАШЕНИЕ № 1</w:t>
      </w:r>
    </w:p>
    <w:p w:rsidR="00EE7FF3" w:rsidRPr="00EE7FF3" w:rsidRDefault="00EE7FF3" w:rsidP="00EE7FF3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о передаче части полномочий по осуществлению внешнего                             муниципального финансовог</w:t>
      </w:r>
      <w:bookmarkStart w:id="0" w:name="_GoBack"/>
      <w:bookmarkEnd w:id="0"/>
      <w:r w:rsidRPr="00EE7FF3">
        <w:rPr>
          <w:b/>
          <w:bCs/>
          <w:spacing w:val="5"/>
          <w:sz w:val="28"/>
          <w:szCs w:val="28"/>
          <w:shd w:val="clear" w:color="auto" w:fill="FFFFFF"/>
        </w:rPr>
        <w:t>о контроля</w:t>
      </w:r>
    </w:p>
    <w:p w:rsidR="00EE7FF3" w:rsidRPr="00EE7FF3" w:rsidRDefault="00EE7FF3" w:rsidP="00EE7FF3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  <w:r w:rsidRPr="00EE7FF3">
        <w:rPr>
          <w:b/>
          <w:bCs/>
          <w:spacing w:val="4"/>
          <w:sz w:val="28"/>
          <w:szCs w:val="28"/>
          <w:shd w:val="clear" w:color="auto" w:fill="FFFFFF"/>
        </w:rPr>
        <w:t xml:space="preserve">г. Цимлянск    </w:t>
      </w:r>
      <w:r w:rsidRPr="00EE7FF3">
        <w:rPr>
          <w:b/>
          <w:bCs/>
          <w:spacing w:val="4"/>
          <w:sz w:val="28"/>
          <w:szCs w:val="28"/>
          <w:shd w:val="clear" w:color="auto" w:fill="FFFFFF"/>
        </w:rPr>
        <w:tab/>
        <w:t xml:space="preserve">                                        «  02 » декабря 2024 года</w:t>
      </w:r>
    </w:p>
    <w:p w:rsidR="00EE7FF3" w:rsidRPr="00EE7FF3" w:rsidRDefault="00EE7FF3" w:rsidP="00EE7FF3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EE7FF3">
        <w:rPr>
          <w:spacing w:val="5"/>
          <w:sz w:val="28"/>
          <w:szCs w:val="28"/>
          <w:shd w:val="clear" w:color="auto" w:fill="FFFFFF"/>
        </w:rPr>
        <w:t>Собрание депутатов Калининского сельского поселения (далее – Собрание депутатов поселения), в лице председателя Собрания депутатов – главы Калининского сельского поселения Капканова Николая Николаевича, действующего на основании Устава муниципального образования «Калининское сельское поселение», Собрание депутатов Цимлянского района (далее – Собрание депутатов района), в лице председателя Собрания депутатов – главы Цимлянского района Перфиловой Людмилы Петровны, действующего на основании Устава муниципального образования «Цимлянский район», Контрольно-счетная палата Цимлянского</w:t>
      </w:r>
      <w:proofErr w:type="gramEnd"/>
      <w:r w:rsidRPr="00EE7FF3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EE7FF3">
        <w:rPr>
          <w:spacing w:val="5"/>
          <w:sz w:val="28"/>
          <w:szCs w:val="28"/>
          <w:shd w:val="clear" w:color="auto" w:fill="FFFFFF"/>
        </w:rPr>
        <w:t>района (далее – Палата), в лице председателя Шалимовой Ирины Александровны,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</w:t>
      </w:r>
      <w:proofErr w:type="gramEnd"/>
      <w:r w:rsidRPr="00EE7FF3">
        <w:rPr>
          <w:spacing w:val="5"/>
          <w:sz w:val="28"/>
          <w:szCs w:val="28"/>
          <w:shd w:val="clear" w:color="auto" w:fill="FFFFFF"/>
        </w:rPr>
        <w:t xml:space="preserve"> Калининского сельского поселения от 15.10.2024 года № 91 «О  передаче части полномочий по осуществлению внешнего муниципального финансового контроля» заключили настоящее Соглашение о нижеследующем:</w:t>
      </w:r>
    </w:p>
    <w:p w:rsidR="00EE7FF3" w:rsidRPr="00EE7FF3" w:rsidRDefault="00EE7FF3" w:rsidP="00EE7FF3">
      <w:pPr>
        <w:widowControl w:val="0"/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1. ПРЕДМЕТ СОГЛАШЕНИЯ</w:t>
      </w:r>
    </w:p>
    <w:p w:rsidR="00EE7FF3" w:rsidRPr="00EE7FF3" w:rsidRDefault="00EE7FF3" w:rsidP="00EE7FF3">
      <w:pPr>
        <w:widowControl w:val="0"/>
        <w:numPr>
          <w:ilvl w:val="1"/>
          <w:numId w:val="4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Предметом настоящего Соглашения является передача Собранию депутатов Цимлянского района полномочий по осуществлению внешнего муниципального финансового контроля в муниципальном образовании  «Калининское сельское поселение» и передача из бюджета Калининского сельского поселения Цимлянского района в бюджет Цимлянского района межбюджетных трансфертов на осуществление передаваемых полномочий.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 xml:space="preserve">          Палата наделяется Собранием депутатов района полномочиями по осуществлению внешнего муниципального финансового контроля в муниципальном образовании «Калининское сельское поселение».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финансового контроля: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sz w:val="28"/>
          <w:szCs w:val="28"/>
        </w:rPr>
        <w:t>1)</w:t>
      </w:r>
      <w:r w:rsidRPr="00EE7FF3">
        <w:rPr>
          <w:color w:val="000000"/>
          <w:sz w:val="28"/>
          <w:szCs w:val="28"/>
        </w:rPr>
        <w:t xml:space="preserve"> экспертиза проекта бюджета Калининского сельского поселения Цимлянского района, проверка и анализ обоснованности его показателей;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color w:val="000000"/>
          <w:sz w:val="28"/>
          <w:szCs w:val="28"/>
        </w:rPr>
        <w:lastRenderedPageBreak/>
        <w:t>2) внешняя проверка годового отчета об исполнении бюджета Калининского сельского поселения Цимлянского района;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sz w:val="28"/>
          <w:szCs w:val="28"/>
        </w:rPr>
        <w:t xml:space="preserve">3) осуществление контроля за законностью и эффективностью </w:t>
      </w:r>
      <w:proofErr w:type="gramStart"/>
      <w:r w:rsidRPr="00EE7FF3">
        <w:rPr>
          <w:sz w:val="28"/>
          <w:szCs w:val="28"/>
        </w:rPr>
        <w:t>использования средств бюджета Калининского сельского поселения Цимлянского района</w:t>
      </w:r>
      <w:proofErr w:type="gramEnd"/>
      <w:r w:rsidRPr="00EE7FF3">
        <w:rPr>
          <w:sz w:val="28"/>
          <w:szCs w:val="28"/>
        </w:rPr>
        <w:t>.</w:t>
      </w:r>
    </w:p>
    <w:p w:rsidR="00EE7FF3" w:rsidRPr="00EE7FF3" w:rsidRDefault="00EE7FF3" w:rsidP="00EE7FF3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Цимлянского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EE7FF3" w:rsidRPr="00EE7FF3" w:rsidRDefault="00EE7FF3" w:rsidP="00EE7FF3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b/>
          <w:bCs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numPr>
          <w:ilvl w:val="0"/>
          <w:numId w:val="4"/>
        </w:numPr>
        <w:tabs>
          <w:tab w:val="left" w:pos="1056"/>
        </w:tabs>
        <w:spacing w:after="59" w:line="250" w:lineRule="exact"/>
        <w:ind w:left="780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 xml:space="preserve">ОБЩИЕ УСЛОВИЯ И ПОРЯДОК РЕАЛИЗАЦИИ </w:t>
      </w:r>
    </w:p>
    <w:p w:rsidR="00EE7FF3" w:rsidRPr="00EE7FF3" w:rsidRDefault="00EE7FF3" w:rsidP="00EE7FF3">
      <w:pPr>
        <w:widowControl w:val="0"/>
        <w:tabs>
          <w:tab w:val="left" w:pos="1056"/>
        </w:tabs>
        <w:spacing w:after="59" w:line="250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ПЕРЕДАННЫХ ПОЛНОМОЧИЙ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Цимлянского района и муниципальных правовых актов сельского поселения.</w:t>
      </w:r>
    </w:p>
    <w:p w:rsidR="00EE7FF3" w:rsidRPr="00EE7FF3" w:rsidRDefault="00EE7FF3" w:rsidP="00EE7FF3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«Калининское сельское поселение».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По итогам экспертизы составляется заключение, направляемое в Собрание депутатов поселения и Администрацию сельского поселения.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color w:val="000000"/>
          <w:spacing w:val="5"/>
          <w:sz w:val="28"/>
          <w:szCs w:val="28"/>
          <w:shd w:val="clear" w:color="auto" w:fill="FFFFFF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утвержденными в Палате стандартами.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Перечень документов и материалов, представляемых в Палату в целях </w:t>
      </w:r>
      <w:r w:rsidRPr="00EE7FF3">
        <w:rPr>
          <w:color w:val="000000"/>
          <w:spacing w:val="5"/>
          <w:sz w:val="28"/>
          <w:szCs w:val="28"/>
        </w:rPr>
        <w:lastRenderedPageBreak/>
        <w:t>проведения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:rsidR="00EE7FF3" w:rsidRPr="00EE7FF3" w:rsidRDefault="00EE7FF3" w:rsidP="00EE7FF3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По итогам внешней проверки составляется заключение, направляемое в Собрание депутатов поселения и Администрацию сельского поселения.</w:t>
      </w:r>
    </w:p>
    <w:p w:rsidR="00EE7FF3" w:rsidRPr="00EE7FF3" w:rsidRDefault="00EE7FF3" w:rsidP="00EE7FF3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2.2.3. При осуществлении </w:t>
      </w:r>
      <w:proofErr w:type="gramStart"/>
      <w:r w:rsidRPr="00EE7FF3">
        <w:rPr>
          <w:color w:val="000000"/>
          <w:spacing w:val="5"/>
          <w:sz w:val="28"/>
          <w:szCs w:val="28"/>
        </w:rPr>
        <w:t>контроля за</w:t>
      </w:r>
      <w:proofErr w:type="gramEnd"/>
      <w:r w:rsidRPr="00EE7FF3">
        <w:rPr>
          <w:color w:val="000000"/>
          <w:spacing w:val="5"/>
          <w:sz w:val="28"/>
          <w:szCs w:val="28"/>
        </w:rPr>
        <w:t xml:space="preserve"> законностью и эффективностью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EE7FF3">
        <w:rPr>
          <w:color w:val="000000"/>
          <w:sz w:val="28"/>
          <w:szCs w:val="28"/>
        </w:rPr>
        <w:t xml:space="preserve"> экспертизе проекта бюджета Калининского сельского поселения Цимлянского района, проверке и анализу обоснованности его показателей, внешней проверке годового отчета об исполнении бюджета Калининского сельского поселения Цимлянского района, осуществлению контроля за законностью и эффективностью </w:t>
      </w:r>
      <w:proofErr w:type="gramStart"/>
      <w:r w:rsidRPr="00EE7FF3">
        <w:rPr>
          <w:color w:val="000000"/>
          <w:sz w:val="28"/>
          <w:szCs w:val="28"/>
        </w:rPr>
        <w:t>использования средств бюджета Калининского сельского поселения Цимлянского района</w:t>
      </w:r>
      <w:proofErr w:type="gramEnd"/>
      <w:r w:rsidRPr="00EE7FF3">
        <w:rPr>
          <w:color w:val="000000"/>
          <w:sz w:val="28"/>
          <w:szCs w:val="28"/>
        </w:rPr>
        <w:t>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E7FF3">
        <w:rPr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EE7FF3">
        <w:rPr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указанных в п. 1.1 настоящего Соглашения, осуществляется Администрацией Калининского сельского поселения за счет средств межбюджетных трансфертов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муниципального</w:t>
      </w:r>
      <w:proofErr w:type="gramEnd"/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Соглашению.</w:t>
      </w:r>
    </w:p>
    <w:p w:rsidR="00EE7FF3" w:rsidRPr="00EE7FF3" w:rsidRDefault="00EE7FF3" w:rsidP="00EE7FF3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E7FF3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бюджета Калининского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выполнением части полномочий по осуществлению внешнего муниципального финансового контроля. </w:t>
      </w:r>
    </w:p>
    <w:p w:rsidR="00EE7FF3" w:rsidRPr="00EE7FF3" w:rsidRDefault="00EE7FF3" w:rsidP="00EE7FF3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E7FF3">
        <w:rPr>
          <w:rFonts w:eastAsia="Andale Sans UI" w:cs="Tahoma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переданных полномочий по осуществлению внешнего муниципального финансового контроля из бюджета Калининского сельского поселения Цимлянского района в бюджет Цимлянского района установлен согласно приложению №2 к Соглашению.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spacing w:val="5"/>
          <w:sz w:val="28"/>
          <w:szCs w:val="28"/>
        </w:rPr>
        <w:t xml:space="preserve">3.4. Перечисление и учет межбюджетных трансфертов, предоставленных из бюджета Калининского сельского поселения Цимлянского района в бюджет Цимлянского района на реализацию части </w:t>
      </w:r>
      <w:r w:rsidRPr="00EE7FF3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переданных полномочий по осуществлению внешнего муниципального финансового контроля, осуществляется в соответствии с бюджетным законодательством Российской Федерации по следующим реквизитам: Финансовый отдел (КСП Цимлянского района) ИНН 6137010553/КПП 613701001, л/с 03583А01710, </w:t>
      </w:r>
      <w:proofErr w:type="gramStart"/>
      <w:r w:rsidRPr="00EE7FF3">
        <w:rPr>
          <w:color w:val="000000"/>
          <w:kern w:val="3"/>
          <w:sz w:val="28"/>
          <w:szCs w:val="28"/>
          <w:lang w:eastAsia="ja-JP" w:bidi="fa-IR"/>
        </w:rPr>
        <w:t>р</w:t>
      </w:r>
      <w:proofErr w:type="gramEnd"/>
      <w:r w:rsidRPr="00EE7FF3">
        <w:rPr>
          <w:color w:val="000000"/>
          <w:kern w:val="3"/>
          <w:sz w:val="28"/>
          <w:szCs w:val="28"/>
          <w:lang w:eastAsia="ja-JP" w:bidi="fa-IR"/>
        </w:rPr>
        <w:t>/сч.03231643606570005800, к/с 40102810845370000050, отделение Ростов-на-Дону банка России /УФК по Ростовской области г. Ростов-на-Дону, БИК 016015102  КАДБ: 903 2 02 40014 05 0000 150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3.5. Администрация Калининского сельского поселения обязана ежеквартально, до 15 числа первого месяца квартала, предоставлять из бюджета сельского поселения бюджету Цимлянского района межбюджетные трансферты на осуществление части переданных полномочий.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center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t xml:space="preserve">4. </w:t>
      </w:r>
      <w:bookmarkStart w:id="1" w:name="bookmark0"/>
      <w:r w:rsidRPr="00EE7FF3">
        <w:rPr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1"/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EE7FF3" w:rsidRPr="00EE7FF3" w:rsidRDefault="00EE7FF3" w:rsidP="00EE7FF3">
      <w:pPr>
        <w:widowControl w:val="0"/>
        <w:tabs>
          <w:tab w:val="left" w:pos="0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сельского поселения.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4.2. В целях реализации настоящего Соглашения Собрание депутатов поселения принимает решение о возложении на председателя Собрания депутатов поселения обязанностей </w:t>
      </w:r>
      <w:proofErr w:type="gramStart"/>
      <w:r w:rsidRPr="00EE7FF3">
        <w:rPr>
          <w:color w:val="000000"/>
          <w:spacing w:val="5"/>
          <w:sz w:val="28"/>
          <w:szCs w:val="28"/>
        </w:rPr>
        <w:t>по</w:t>
      </w:r>
      <w:proofErr w:type="gramEnd"/>
      <w:r w:rsidRPr="00EE7FF3">
        <w:rPr>
          <w:color w:val="000000"/>
          <w:spacing w:val="5"/>
          <w:sz w:val="28"/>
          <w:szCs w:val="28"/>
        </w:rPr>
        <w:t>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обеспечению необходимых условий для проведения Палатой контрольных и экспертно-аналитических мероприятий;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своевременному направлению в Палату достоверной информации, предусмотренной п.п. 2.2.1-2.2.3 настоящего Соглашения.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:rsidR="00EE7FF3" w:rsidRPr="00EE7FF3" w:rsidRDefault="00EE7FF3" w:rsidP="00EE7FF3">
      <w:pPr>
        <w:widowControl w:val="0"/>
        <w:numPr>
          <w:ilvl w:val="1"/>
          <w:numId w:val="6"/>
        </w:numPr>
        <w:tabs>
          <w:tab w:val="left" w:pos="1221"/>
        </w:tabs>
        <w:spacing w:line="315" w:lineRule="exact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Палата обязана:</w:t>
      </w:r>
    </w:p>
    <w:p w:rsidR="00EE7FF3" w:rsidRPr="00EE7FF3" w:rsidRDefault="00EE7FF3" w:rsidP="00EE7FF3">
      <w:pPr>
        <w:widowControl w:val="0"/>
        <w:spacing w:line="315" w:lineRule="exact"/>
        <w:ind w:right="20" w:firstLine="708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рассматривать в установленном в Палате порядке </w:t>
      </w:r>
      <w:proofErr w:type="gramStart"/>
      <w:r w:rsidRPr="00EE7FF3">
        <w:rPr>
          <w:color w:val="000000"/>
          <w:spacing w:val="5"/>
          <w:sz w:val="28"/>
          <w:szCs w:val="28"/>
        </w:rPr>
        <w:t>поступившие</w:t>
      </w:r>
      <w:proofErr w:type="gramEnd"/>
      <w:r w:rsidRPr="00EE7FF3">
        <w:rPr>
          <w:color w:val="000000"/>
          <w:spacing w:val="5"/>
          <w:sz w:val="28"/>
          <w:szCs w:val="28"/>
        </w:rPr>
        <w:t xml:space="preserve"> о проведении контрольных и экспертно-аналитических мероприятий;</w:t>
      </w:r>
    </w:p>
    <w:p w:rsidR="00EE7FF3" w:rsidRPr="00EE7FF3" w:rsidRDefault="00EE7FF3" w:rsidP="00EE7FF3">
      <w:pPr>
        <w:widowControl w:val="0"/>
        <w:spacing w:line="315" w:lineRule="exact"/>
        <w:ind w:firstLine="708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предоставлять по письменному запросу Собрания депутатов поселения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4.5. Палата имеет право отказать в проведении контрольных и экспертно-аналитических мероприятий в случаях: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отсутствия (непредставления) необходимых для проведения </w:t>
      </w:r>
      <w:r w:rsidRPr="00EE7FF3">
        <w:rPr>
          <w:color w:val="000000"/>
          <w:spacing w:val="5"/>
          <w:sz w:val="28"/>
          <w:szCs w:val="28"/>
        </w:rPr>
        <w:lastRenderedPageBreak/>
        <w:t>контрольных и экспертно-аналитических мероприятий документов и материалов.</w:t>
      </w:r>
    </w:p>
    <w:p w:rsidR="00EE7FF3" w:rsidRPr="00EE7FF3" w:rsidRDefault="00EE7FF3" w:rsidP="00EE7FF3">
      <w:pPr>
        <w:widowControl w:val="0"/>
        <w:numPr>
          <w:ilvl w:val="1"/>
          <w:numId w:val="7"/>
        </w:numPr>
        <w:tabs>
          <w:tab w:val="left" w:pos="1221"/>
        </w:tabs>
        <w:suppressAutoHyphens/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E7FF3">
        <w:rPr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«Калининское сельское поселение» контрольно-счетного органа.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EE7FF3">
        <w:rPr>
          <w:b/>
          <w:spacing w:val="5"/>
          <w:sz w:val="28"/>
          <w:szCs w:val="28"/>
          <w:shd w:val="clear" w:color="auto" w:fill="FFFFFF"/>
        </w:rPr>
        <w:t>6. ФИНАНСОВЫЕ САНКЦИИ ЗА НЕИСПОЛНЕНИЕ СОГЛАШЕНИЯ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E7FF3" w:rsidRPr="00EE7FF3" w:rsidRDefault="00EE7FF3" w:rsidP="00EE7FF3">
      <w:pPr>
        <w:widowControl w:val="0"/>
        <w:numPr>
          <w:ilvl w:val="1"/>
          <w:numId w:val="5"/>
        </w:numPr>
        <w:tabs>
          <w:tab w:val="left" w:pos="1309"/>
        </w:tabs>
        <w:spacing w:line="315" w:lineRule="exact"/>
        <w:ind w:right="20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color w:val="000000"/>
          <w:spacing w:val="5"/>
          <w:sz w:val="28"/>
          <w:szCs w:val="28"/>
          <w:shd w:val="clear" w:color="auto" w:fill="FFFFFF"/>
        </w:rPr>
        <w:t>7. ОСОБЫЕ УСЛОВИЯ</w:t>
      </w:r>
    </w:p>
    <w:p w:rsidR="00EE7FF3" w:rsidRPr="00EE7FF3" w:rsidRDefault="00EE7FF3" w:rsidP="00EE7FF3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left="20" w:right="20" w:firstLine="68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EE7FF3" w:rsidRPr="00EE7FF3" w:rsidRDefault="00EE7FF3" w:rsidP="00EE7FF3">
      <w:pPr>
        <w:widowControl w:val="0"/>
        <w:spacing w:line="321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250" w:lineRule="exact"/>
        <w:jc w:val="center"/>
        <w:rPr>
          <w:b/>
          <w:bCs/>
          <w:color w:val="000000"/>
          <w:spacing w:val="5"/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lastRenderedPageBreak/>
        <w:t>8. ЗАКЛЮЧИТЕЛЬНЫЕ ПОЛОЖЕНИЯ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right="23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8.1. Настоящее Соглашение заключено сроком на три года и действует  с 01.01.2025 года  по 31.12.2027.</w:t>
      </w:r>
    </w:p>
    <w:p w:rsidR="00EE7FF3" w:rsidRPr="00EE7FF3" w:rsidRDefault="00EE7FF3" w:rsidP="00EE7FF3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8.2. Настоящее Соглашение составлено в трех экземплярах по одному для каждой из Сторон, имеющих равную юридическую силу.</w:t>
      </w:r>
    </w:p>
    <w:p w:rsidR="00EE7FF3" w:rsidRPr="00EE7FF3" w:rsidRDefault="00EE7FF3" w:rsidP="00EE7FF3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8.3. Соглашение не затрагивает прав и обязанностей Сторон по другим соглашениям и договорам.</w:t>
      </w:r>
    </w:p>
    <w:p w:rsidR="00EE7FF3" w:rsidRPr="00EE7FF3" w:rsidRDefault="00EE7FF3" w:rsidP="00EE7FF3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250" w:lineRule="exact"/>
        <w:ind w:left="1985" w:right="2410"/>
        <w:jc w:val="center"/>
        <w:rPr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t>ПОДПИСИ СТОРОН</w:t>
      </w:r>
    </w:p>
    <w:p w:rsidR="00EE7FF3" w:rsidRPr="00EE7FF3" w:rsidRDefault="00EE7FF3" w:rsidP="00EE7FF3">
      <w:pPr>
        <w:rPr>
          <w:sz w:val="28"/>
          <w:szCs w:val="28"/>
        </w:rPr>
      </w:pPr>
    </w:p>
    <w:p w:rsidR="00EE7FF3" w:rsidRPr="00EE7FF3" w:rsidRDefault="00EE7FF3" w:rsidP="00EE7FF3">
      <w:pPr>
        <w:tabs>
          <w:tab w:val="left" w:pos="5940"/>
        </w:tabs>
        <w:rPr>
          <w:sz w:val="28"/>
          <w:szCs w:val="28"/>
        </w:rPr>
      </w:pPr>
      <w:r w:rsidRPr="00EE7FF3">
        <w:rPr>
          <w:sz w:val="28"/>
          <w:szCs w:val="28"/>
        </w:rPr>
        <w:t>Председатель Собрания депутатов -        Председатель Собрания депутатов - глава  Цимлянского района                       глава Калининского сельского</w:t>
      </w:r>
    </w:p>
    <w:p w:rsidR="00EE7FF3" w:rsidRPr="00EE7FF3" w:rsidRDefault="00EE7FF3" w:rsidP="00EE7FF3">
      <w:pPr>
        <w:rPr>
          <w:sz w:val="28"/>
          <w:szCs w:val="28"/>
        </w:rPr>
      </w:pPr>
      <w:r w:rsidRPr="00EE7FF3">
        <w:rPr>
          <w:sz w:val="28"/>
          <w:szCs w:val="28"/>
        </w:rPr>
        <w:t xml:space="preserve">                                                                      поселения                                                                                  </w:t>
      </w:r>
    </w:p>
    <w:p w:rsidR="00EE7FF3" w:rsidRPr="00EE7FF3" w:rsidRDefault="00EE7FF3" w:rsidP="00EE7FF3">
      <w:pPr>
        <w:rPr>
          <w:sz w:val="28"/>
          <w:szCs w:val="28"/>
        </w:rPr>
      </w:pPr>
    </w:p>
    <w:p w:rsidR="00EE7FF3" w:rsidRPr="00EE7FF3" w:rsidRDefault="00EE7FF3" w:rsidP="00EE7FF3">
      <w:pPr>
        <w:tabs>
          <w:tab w:val="left" w:pos="8550"/>
        </w:tabs>
        <w:rPr>
          <w:sz w:val="28"/>
          <w:szCs w:val="28"/>
        </w:rPr>
      </w:pPr>
      <w:r w:rsidRPr="00EE7FF3">
        <w:rPr>
          <w:sz w:val="28"/>
          <w:szCs w:val="28"/>
        </w:rPr>
        <w:t>_______________Л.П. Перфилова                _________________Н.Н. Капканов</w:t>
      </w:r>
    </w:p>
    <w:p w:rsidR="00EE7FF3" w:rsidRPr="00EE7FF3" w:rsidRDefault="00EE7FF3" w:rsidP="00EE7FF3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EE7FF3" w:rsidRPr="00EE7FF3" w:rsidRDefault="00EE7FF3" w:rsidP="00EE7FF3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_______________И.А. Шалимова </w:t>
      </w:r>
    </w:p>
    <w:p w:rsidR="00EE7FF3" w:rsidRPr="00EE7FF3" w:rsidRDefault="00EE7FF3" w:rsidP="00EE7FF3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EE7FF3" w:rsidSect="001B63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E7FF3" w:rsidRDefault="00EE7FF3" w:rsidP="00EE7FF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EE7FF3" w:rsidRPr="00234A53" w:rsidRDefault="00EE7FF3" w:rsidP="00EE7FF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</w:t>
      </w:r>
      <w:r>
        <w:rPr>
          <w:rFonts w:eastAsia="Calibri"/>
          <w:sz w:val="28"/>
          <w:szCs w:val="28"/>
          <w:lang w:eastAsia="en-US"/>
        </w:rPr>
        <w:t>2</w:t>
      </w:r>
      <w:r w:rsidRPr="00234A53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234A5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234A53">
        <w:rPr>
          <w:rFonts w:eastAsia="Calibri"/>
          <w:sz w:val="28"/>
          <w:szCs w:val="28"/>
          <w:lang w:eastAsia="en-US"/>
        </w:rPr>
        <w:t xml:space="preserve"> № 1</w:t>
      </w:r>
    </w:p>
    <w:p w:rsidR="00EE7FF3" w:rsidRPr="00234A53" w:rsidRDefault="00EE7FF3" w:rsidP="00EE7FF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</w:t>
      </w:r>
      <w:r>
        <w:rPr>
          <w:sz w:val="28"/>
          <w:szCs w:val="28"/>
        </w:rPr>
        <w:t xml:space="preserve">нешнего </w:t>
      </w:r>
      <w:r w:rsidRPr="00234A53">
        <w:rPr>
          <w:sz w:val="28"/>
          <w:szCs w:val="28"/>
        </w:rPr>
        <w:t>муниципального финансового контроля</w:t>
      </w:r>
    </w:p>
    <w:p w:rsidR="00EE7FF3" w:rsidRPr="00234A53" w:rsidRDefault="00EE7FF3" w:rsidP="00EE7FF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200D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200D6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6200D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Утверждено бюджетных ассигнований в бюджете 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Осуществлен возврат средств </w:t>
            </w: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EE7FF3" w:rsidRPr="00234A53" w:rsidRDefault="00EE7FF3" w:rsidP="00EE7FF3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</w:t>
      </w: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EE7FF3" w:rsidSect="00EE7FF3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Приложение 2</w:t>
      </w:r>
    </w:p>
    <w:p w:rsidR="001B63B0" w:rsidRPr="00234A53" w:rsidRDefault="001B63B0" w:rsidP="001B63B0">
      <w:pPr>
        <w:ind w:left="5529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</w:t>
      </w:r>
      <w:r w:rsidR="006200D6">
        <w:rPr>
          <w:rFonts w:eastAsia="Calibri"/>
          <w:sz w:val="28"/>
          <w:szCs w:val="28"/>
          <w:lang w:eastAsia="en-US"/>
        </w:rPr>
        <w:t xml:space="preserve"> </w:t>
      </w:r>
      <w:r w:rsidRPr="00234A53">
        <w:rPr>
          <w:rFonts w:eastAsia="Calibri"/>
          <w:sz w:val="28"/>
          <w:szCs w:val="28"/>
          <w:lang w:eastAsia="en-US"/>
        </w:rPr>
        <w:t xml:space="preserve"> </w:t>
      </w:r>
      <w:r w:rsidR="006200D6">
        <w:rPr>
          <w:rFonts w:eastAsia="Calibri"/>
          <w:sz w:val="28"/>
          <w:szCs w:val="28"/>
          <w:lang w:eastAsia="en-US"/>
        </w:rPr>
        <w:t>02.12.2024</w:t>
      </w:r>
      <w:r w:rsidRPr="00234A53">
        <w:rPr>
          <w:rFonts w:eastAsia="Calibri"/>
          <w:sz w:val="28"/>
          <w:szCs w:val="28"/>
          <w:lang w:eastAsia="en-US"/>
        </w:rPr>
        <w:t xml:space="preserve"> № 1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1B63B0" w:rsidRPr="00234A53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1B63B0" w:rsidRPr="00234A53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1B63B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1B63B0" w:rsidRPr="00234A53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6200D6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6200D6" w:rsidP="001B63B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15000</w:t>
            </w:r>
            <w:r w:rsidR="001B63B0" w:rsidRPr="00E675A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6200D6" w:rsidP="006200D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  <w:r w:rsidR="001B63B0" w:rsidRPr="00E675A2">
              <w:rPr>
                <w:rFonts w:eastAsia="Calibri"/>
                <w:sz w:val="28"/>
                <w:szCs w:val="28"/>
                <w:lang w:eastAsia="en-US"/>
              </w:rPr>
              <w:t>00,0</w:t>
            </w:r>
          </w:p>
        </w:tc>
      </w:tr>
    </w:tbl>
    <w:p w:rsidR="001B63B0" w:rsidRPr="00234A53" w:rsidRDefault="001B63B0" w:rsidP="001B63B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9D4A2B" w:rsidRDefault="001B63B0" w:rsidP="001B63B0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p w:rsidR="001B63B0" w:rsidRPr="009D4A2B" w:rsidRDefault="001B63B0" w:rsidP="001B63B0">
      <w:pPr>
        <w:shd w:val="clear" w:color="auto" w:fill="FFFFFF"/>
        <w:suppressAutoHyphens/>
        <w:jc w:val="center"/>
        <w:rPr>
          <w:sz w:val="28"/>
          <w:szCs w:val="28"/>
        </w:rPr>
      </w:pPr>
    </w:p>
    <w:sectPr w:rsidR="001B63B0" w:rsidRPr="009D4A2B" w:rsidSect="00EE7F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623F9"/>
    <w:rsid w:val="001B63B0"/>
    <w:rsid w:val="00234A53"/>
    <w:rsid w:val="00387444"/>
    <w:rsid w:val="00453652"/>
    <w:rsid w:val="004A35E0"/>
    <w:rsid w:val="004D1545"/>
    <w:rsid w:val="006140AC"/>
    <w:rsid w:val="006200D6"/>
    <w:rsid w:val="006D5D81"/>
    <w:rsid w:val="00764D68"/>
    <w:rsid w:val="00864CD5"/>
    <w:rsid w:val="00866F37"/>
    <w:rsid w:val="00924CFE"/>
    <w:rsid w:val="009D4A2B"/>
    <w:rsid w:val="009F2C2F"/>
    <w:rsid w:val="00A65614"/>
    <w:rsid w:val="00AB6564"/>
    <w:rsid w:val="00BC5D5E"/>
    <w:rsid w:val="00BD57F2"/>
    <w:rsid w:val="00C0693E"/>
    <w:rsid w:val="00D84EE2"/>
    <w:rsid w:val="00EE7FF3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3</cp:revision>
  <cp:lastPrinted>2023-12-25T08:46:00Z</cp:lastPrinted>
  <dcterms:created xsi:type="dcterms:W3CDTF">2024-12-19T11:37:00Z</dcterms:created>
  <dcterms:modified xsi:type="dcterms:W3CDTF">2024-12-19T11:52:00Z</dcterms:modified>
</cp:coreProperties>
</file>